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квадратный 1600х1600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1600x1600x420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Батут квадратной формы с размерами прыжкового полотна 1000х1000 мм. Каркас батута выполнен из листов оцинкованной стали толщиной 3 мм и имеет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