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ЛГК-36.6-1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Подвес "Гнездо" с пластиковыми ручками (черное)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1078x1078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</w:t>
              <w:br/>
              <w:t>Комплектация: подвес гнездо – 1шт., комплект крепежа – 1шт.</w:t>
              <w:br/>
              <w:t/>
              <w:br/>
              <w:t>Обод сиденья - стальная труба в обмотке из 3х-прядного неармированного каната диаметром 19 мм. Плетение внутри кольца выполнено из 6ти-прядного каната диаметром 16 мм, который закреплен между собой соединителями из полиамида, с рифлёным антискользящим покрытием. Подвесы состоят из 4х-прядного каната 16 мм. Оснащены пластиковыми ручками.</w:t>
              <w:br/>
              <w:t>Конструкция надежна и рассчитана на интенсивное использование. Предназначена для установки на уличных игровых площадках.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