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"Трактор"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350x730x840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нержавеющая сталь, фанера березовая влагостойкая, нержавеющий крепёж. </w:t>
              <w:br/>
              <w:t>Комплектация: закладные детали - 1 шт., пружина - 1 компл., основание – 1 шт., сидение - 2 шт., декоративный элемент «Колесо 1» - 4 шт., декоративный элемент «Колесо 2» - 2 шт.,  комплект крепежа - 1 шт.</w:t>
              <w:br/>
              <w:t>Центральная часть зажата между двух половинок из клееного круглого бруса лиственницы диаметром 200 мм и представляет собой фанеру берёзовую влагостойкую 40 мм. Колёса также выполнены из влагостойкой берёзовой фанеры 40 мм.</w:t>
              <w:br/>
              <w:t>Ось колёс изготовлена из нержавеющей круглой трубы диаметром 42,4 мм с толщиной стенки 3 мм.</w:t>
              <w:br/>
              <w:t>В оборудование используется крепеж из нержавеющей стали. Выступающие части резьбовых соединений,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