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ЛГП-15</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Песочный дворик "Морячок"</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4000x4000x2100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450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металл, акриловая краска, лак, порошковая краска.</w:t>
              <w:br/>
              <w:t>Комплекс состоит из 10 опорных столбов сечением 100 мм х 100 мм, произведенных из деревянного клееного бруса, состоящим из трех ламелей  хвойных пород. На гранях столбов, по центру, по всей длине имеется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w:t>
              <w:br/>
              <w:t> </w:t>
              <w:br/>
              <w:t>Опорные столбы в основании имеют металлические подпятники П-образной формы толщиной стенки 3 мм с приваренной к ним трубой диаметром 42,3 мм с толщиной стенки 3,2 мм.</w:t>
              <w:br/>
              <w:t> </w:t>
              <w:br/>
              <w:t> Металлические элементы каркасов лавочек выполнены из круглой трубы диаметром 26,8 мм с применением полосы шириной 60 мм и толщиной 6 мм. </w:t>
              <w:br/>
              <w:t>  Сидение лавочек выполнено из сухой строганой доски хвойных пород , сечением 32 мм х 110 мм и длинной 1000 мм. Поверхности отшлифованы, кромки скруглены. Покрытие тонированным и бесцветным лаком.</w:t>
              <w:br/>
              <w:t/>
              <w:br/>
              <w:t>   Декоративные фанерные элементы изготовлены из высокопрочной, влагостойкой березовой фанеры второго сорта.</w:t>
              <w:br/>
              <w:t>Скаты крыш выполнены из фанеры толщиной 15 мм, а заполнения, ограждения песочницы и арка с дельфинами выполнены из фанеры толщиной 21 мм. </w:t>
              <w:br/>
              <w:t>Борта песочницы собираются в паз. Для фиксации бортов песочницы, по углам с внутренней стороны установлены металлические уголки шириной 32 мм, толщиной металла 4 мм и длинной 500 мм с отверстиями под крепеж. С верху уголки закрыты сидениями, выполненными из высокопрочной, влагостойкой березовой фанеры толщиной 21 мм в виде крабов звезды и четверти круга.</w:t>
              <w:br/>
              <w:t/>
              <w:br/>
              <w:t>  С внешней стороны, ограждающие фанерные элементы, расположенные слева и с права от входной арки снабжены изображениями рыбок и водорослей на голубом фоне, выполненных печатным способом.  </w:t>
              <w:br/>
              <w:t> Изображения дельфинов над входной аркой так же выполнены печатным способом.</w:t>
              <w:br/>
              <w:t> Круглые элементы счёт выполнены из пластика.</w:t>
              <w:br/>
              <w:t/>
              <w:br/>
              <w:t> Все элементы, выполненные из фанеры, окрашены в два слоя акриловой краски и имеют специальное покрытие – антиграффити.</w:t>
              <w:br/>
              <w:t> Все имеющиеся металлические детали зачищены, обезжирены, и покрыты порошковой полиэфирной краской.</w:t>
              <w:br/>
              <w:t> Весь крепеж оцинкован.</w:t>
              <w:br/>
              <w:t> Выступающие части резьбовых соединений закрыты пластиковыми заглушками.</w:t>
              <w:br/>
              <w:t/>
              <w:br/>
              <w:t/>
              <w:br/>
              <w:t>Комплектация: </w:t>
              <w:br/>
              <w:t>Домик с крышей и со скамьей – 2 компл; </w:t>
              <w:br/>
              <w:t>Счеты – 4 компл; </w:t>
              <w:br/>
              <w:t>Песочница с декоративным элементом – 1 компл; </w:t>
              <w:br/>
              <w:t>Арка с декоративным элементом – 1 компл; </w:t>
              <w:br/>
              <w:t>Декоративные ограждения – 2 компл; </w:t>
              <w:br/>
              <w:t>Комплект крепежа – 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