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ЛГД-08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Домик "Елочка"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1300x1500x2100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влагостойкая березовая фанера, дерево, порошковая краска, лак, акриловая краска, пластик. Беседка состоит из 4 опорных столбов сечением 100 мм х100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формы.Фанерные элементы изготовлены из высокопрочной, влагостойкой березовой фанеры. Скаты крыши из фанеры толщиной 15 мм, а боковые ограждающие элементы из фанеры толщиной 21 мм. Фанерные конструкции окрашены в 2 слоя акриловой краски и имеют специальное покрытие - антиграффити.   Пол изготовлен из сухой строганой доски сечением 32 мм х110 мм. Обрешетка пола изготовлена из сухой , строганой доски хвойных пород. Обработанные поверхности покрыты тонированным и бесцветным лаком. Все имеющиеся металлические детали покрыты порошковой полиэфирной краской. Весь крепеж оцинкованный. Счеты в виде колец выполнены из пластика.</w:t>
              <w:br/>
              <w:t>Комплектация: </w:t>
              <w:br/>
              <w:t>Крыша – 1 компл; сидение Г- образное - 1 шт; столбы опорные – 1 компл; счеты – 2 компл; фанерные заполнения -2 шт; пол – 1 компл; Комплект крепежей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