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ЛГК-156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"Кандела"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650x700x650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HDPE, металл, порошковая краска. </w:t>
              <w:br/>
              <w:t>Комплектация: Качалка «Шаролёт» в сборе – 1 компл; закладной элемент – 1 шт.</w:t>
              <w:br/>
              <w:t>Качалка состоит из рамы и подвижной опорной части. Рама выполнена в виде обруча из круглой трубы из нержавеющей стали диаметром 57 мм.</w:t>
              <w:br/>
              <w:t> На раме установлена выгнутая опора с поперечной опорной ручкой выполненные из нержавеющей стали диаметром 32 мм и спинка, выполненная из трехслойного листового полиэтилена низкого давления ПНД толщиной 15 мм. Торцы опорной ручки закрыты шариками из термостойкой пластмассы (реактопласта), ручка круглая полированная.</w:t>
              <w:br/>
              <w:t> Присоединение рамы к подвижной опоре выполнено через перекладину из нержавеющей стали диаметром 32 мм. На перекладине, в центральной части, с верху установлена треугольная пластина из нержавеющей стали толщиной 4 мм, для крепления сидения, а снизу «стакан» из трубы диаметром </w:t>
              <w:br/>
              <w:t>133 мм. Сидение выполнено также из трехслойного листового полиэтилена низкого давления ПНД с верхнем слоем желтого цвета, толщиной 15 мм.</w:t>
              <w:br/>
              <w:t>«Стакан» крепится на подвижной опоре. В качестве подвижной опоры используются пружины тип 22х125х300х7 торцевого поджатия.   </w:t>
              <w:br/>
              <w:t>Все имеющиеся металлические детали, кроме нержавейки, окрашены порошковой полиэфирной краской.</w:t>
              <w:br/>
              <w:t>Весь резьбовой крепеж применяется оцинкованный. </w:t>
              <w:br/>
              <w:t>Выступающие части резьбовых соединений закрыты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