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МСК-1610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Азбука Морзе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1326x4000x1828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255.471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игровой модуль.</w:t>
              <w:br/>
              <w:t>Изделие представляет собой конструкцию, состоящую из устройства с генераторной установкой, передающего сигнал азбуки Морзе и переговорного устройства с двумя раструбами. Электронные компоненты устройства размещены внутри двух корпусов из HPL пластика. На одном корпусе установлены кнопка для передачи сигнала, индикатор заряда в виде батарейки, вращающаяся панель из монолитного поликарбоната с ручкой, вращение которой заряжает генератор. На другом корпусе установлен динамик, позволяющий принимать сигнал. Между корпусами устройства расположен щит из HPL пластика на металлических стойках. На щит с обеих сторон нанесены буквы русского алфавита, которые сопоставлены с азбукой Морзе, что позволяет передавать и расшифровывать сообщения. Между корпусами устройства проходит труба переговорного устройства, которая заглубляется в основание. Раструбы закреплены на корпусах.</w:t>
              <w:br/>
              <w:t>Материалы: HPL пластик, металл, нержавеющая сталь.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