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«Корабль-призрак»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69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7000x9030x4955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армированный полипропиленовый канат d=16 мм, армированная резина.</w:t>
              <w:br/>
              <w:t>Комплектация: Декоративные фанерные элементы бортов корабля – 1 компл; Сдвоенная мачта – 2 компл; Канатный переход – 1 компл; комплектующие из полипропиленового каната – 4 компл; горка из нержавеющей стали 2 мм – 1 шт, комплект крепежа-1 шт.</w:t>
              <w:br/>
              <w:t>Конструкция и цветовая палитра оборудования согласно эскизу.</w:t>
              <w:br/>
              <w:t>Комплекс выполнен в виде корабля и состоит из 14 опорных столбов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Верхняя часть столбов закрыта пластиковыми декоративными заглушками. Опорные столбы в основании имеют металлические подпятники П-образной формы. В комплексе установлено две мачты. Каждая мачта состоит из двух столбов сечением ширина 100 мм х длина 100 мм. В верхней части установлены горизонтальные реи, выполненные из металлической круглой трубы диаметром 33,5 мм с «собранными парусами», выполненными из влагостойкой фанеры 15 мм и с флагами в верхней части мачты. Все столбы отшлифованы, кромки скруглены (радиус скругления 20 мм). Обработанные поверхности столбов покрыты тонированным и бесцветным лаком. Металлические элементы выполнены из круглой трубы диаметром 18,0 мм, 26,8 мм и 33,5 мм. На корме корабля установлена горка, высотой 1500 мм выполненная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толщиной 4 мм, с пятью овальными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Металлическая лестница имеет разборную конструкцию, состоящую из двух боковин, выполненных с применением трубы диаметром 26,8 мм и 33,5 мм, представляющих собой каскадные ограждения, совмещенные с элементами для крепления фанерных ступеней, с применением металлического уголка сечением ширина 32 мм х длина 32 мм с толщиной стенки 4,0 мм. Лестница имеет фигурные ограждающие элементы, выполненные из влагостойкой фанеры толщиной 15 мм. Декоративные фанерные элементы изготовлены из влагостойкой фанеры толщиной 15 мм и 21 мм. Все фанерные конструкции окрашены в 2 слоя акриловой краски и имеют специальное покрытие - антиграффити.  Полы комплекса выполнены из ламинированной фанеры толщиной 15 мм, с антискользящим покрытием. В носовой части корабля, по бортам, установлены альпинистские зацепы – искусственно созданные камни разной формы и величины для хвата руками и постановки ног, выполненные из композитного материала. На опорных столбах установлены ручки, выполненные из круглой электросварной трубы диаметром 18 мм. В центральной части корабля установлен канатный переход от одного игрового элемента к другому. Подвесы выполнены из армированного шестипрядного каната, оцинкованных коушей, обжимных втулок и наконечников из алюминиевого сплава. Чтобы толстый канат, который используется как дорожка, не распускался, законцовка выполнена двумя способами: сначала концы обмотаны тонкими канатами, затем зафиксированы термоусадкой. Левый и правый борт кормы оснащен двумя бойницами с «Пушками» и декоративными навесами, выполненными из армированной резины.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