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ЛГК-33.1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Карусель "Эко" (HPL)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1650x1650x850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112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HPL пластик, металл, акриловая краска, порошковая краска.</w:t>
              <w:br/>
              <w:t>Центральная ось подшипникового узла выполнена из цельного металлического круга с посадочным диаметром 45 мм, в основании которой находится металлическая пластина со скругленными углами размером 260мм х 260мм и толщиной 10 мм. </w:t>
              <w:br/>
              <w:t>Подвижная часть карусели вращается на двух радиально-упорных роликовых подшипниках, установленных в трубу диаметром 108 мм с толщиной стенки 3,5 мм. Каркас подвижной части цельно-сварной. </w:t>
              <w:br/>
              <w:t>Внешнее кольцо рамы каркаса пола имеет диаметр 1660 мм и выполнено из металлической круглой трубы диаметром 33,5 мм, а шесть перемычек и три опорные ручки выполнены из металлической круглой трубы диаметром 26,8 мм.</w:t>
              <w:br/>
              <w:t>На центральной оси размещено три сидения, выполненных из HPL пластика толщиной 10 мм. </w:t>
              <w:br/>
              <w:t>Пол изготовлен также из HPL пластика толщиной 10 мм. </w:t>
              <w:br/>
              <w:t>Закладной элемент состоит из четырех опор Г-образной формы со скругленными углами, выполненными из металлической круглой трубы диаметром 26,8 мм, которые в верхней части приварены к ответной пластине размером 260мм х 260мм и толщиной 10 мм, с отверстиями для крепления карусели.</w:t>
              <w:br/>
              <w:t>Все имеющиеся металлические детали покрыты порошковой полиэфирной краской.  Весь крепеж оцинкован.</w:t>
              <w:br/>
              <w:t>Комплектация: карусель в сборе - 1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