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MG4203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Спортивный комплекс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5060x6712x2620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768.56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оцилиндрованный брус лиственницы, металл, армированный полипропиленовый канат.</w:t>
              <w:br/>
              <w:t>Комплектация: опорные столбы и перекладины - 1 компл; сетка вертикальная из армированного полипропиленового каната – 2 шт.; канатная перекладина - 3 компл; крепеж – 1 компл.</w:t>
              <w:br/>
              <w:t>Комплекс состоит из опорных и горизонтально расположенных столбов круглым сечением 140 мм, произведенных из оцилиндрованный брус лиственницы, состоящего из трех слоев сухих досок хвойных пород.</w:t>
              <w:br/>
              <w:t>В комплексе применены канатные лестницы, которые выполнены из армированного полипропиленового каната диаметром 16 мм, состоящего из шести прядей, каждая прядь армирована металлическими проволоками.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