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ЛГСД-31.69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Детская лавочка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400x1170x650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Лиственница</w:t>
              <w:br/>
              <w:t>Комплектация: лавочка в сборе - 1 шт.</w:t>
              <w:br/>
              <w:t>Комплекс представляет собой детскую скамейку со спинкой.</w:t>
              <w:br/>
              <w:t>Материал – оцилиндрованное бревно лиственницы 180 мм. Сиденье и спинка выполнены из досок лиственницы в два слоя. </w:t>
              <w:br/>
              <w:t>Покрытие элементов: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