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ЛГГ-31.19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Горка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2000x2715x1730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165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Материал: Лиственница, Нержавеющая сталь</w:t>
              <w:br/>
              <w:t>Комплектация: опорные стойки - 3 шт., горка - 1 шт., игровой элекмент - 3 шт. </w:t>
              <w:br/>
              <w:t>Комплекс представляет собой игровое пространство горки и лазательной конструкции.</w:t>
              <w:br/>
              <w:t>Материал опор – оцилиндрованное бревно лиственницы 180 мм.Горка изготовлена из нержавеющей стали. Высота ската 900 мм. Канатные поручни выполнены из армированного каната 18 мм.Канатная лестница выполнена из армированного каната 18 мм. </w:t>
              <w:br/>
              <w:t>В оборудование используется крепеж из нержавеющей стали. </w:t>
              <w:br/>
              <w:t> </w:t>
              <w:br/>
              <w:t>Покрытие элементов:</w:t>
              <w:br/>
              <w:t>- брус - грунтовка лессирующая, водно-дисперсионный лак. 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