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МСК-105.403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Пять качелей "Башни"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5198x5458x3612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620.49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пятиугольной рамы с тентовым навесом для качелей, двух подвесов с канатным плетением и трех подвесов на цепях.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пластик, нержавеющий крепеж. В состав качелей входят три подвеса на цепях и два подвеса «гнездо» с утяжеленным ободом и два пластиковых подвеса. Плетение внутри кольца выполнено из четырехпрядного армированного каната диаметром 16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металлические профильные трубы диаметром 133 мм с толщиной стенки 4,5 мм в качестве столбов, соединенные в верхней части перекладинами, к которым закрепляются тентовый навес и подвесы качелей.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