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"Полено"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480x500x670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пород, метал, порошковая краска.</w:t>
              <w:br/>
              <w:t>Комплектация: Качалка «Полено»– 1 компл; пружина – 1 шт.</w:t>
              <w:br/>
              <w:t>Корпус качалки с выборкой, выполнен из клееного бруса из лиственницы. Грани и углы скруглены, поверхности отшлифованы и покрыты в два слоя маслом. Т-образная опора для ног и подковообразная ручка выполнены из круглой трубы из нержавеющей стали диаметром 26,9 мм с толщиной стенки 2 мм. Крепление к корпусу выполнено через пластины из нержавеющей стали толщиной 3 мм. </w:t>
              <w:br/>
              <w:t>В качестве подвижной опоры используются пружины тип 20х125х300х7 торцевого поджатия.   </w:t>
              <w:br/>
              <w:t>Все имеющиеся металлические детали, кроме нержавейки, окрашены порошковой полиэфирной краской.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