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ЛГК-210Р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Рама качелей металлических «Гнездо» без подвеса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1800x3700x2200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металл, порошковая краска.</w:t>
              <w:br/>
              <w:t>Металлический каркас качели выполнен разборным. </w:t>
              <w:br/>
              <w:t>Перекладина подвеса выполнена из профильной трубы сечением 80х40 мм с толщиной стенки 3.0 мм.</w:t>
              <w:br/>
              <w:t> Наклонные опорные стойки выполнены из трубы диаметром 76 мм с толщиной стенки </w:t>
              <w:br/>
              <w:t>3,0 мм. </w:t>
              <w:br/>
              <w:t>Верхние торцы опорных стоек закрыты пластиковыми заглушками.</w:t>
              <w:br/>
              <w:t>Стойки присоединяются к перекладине через металлическую пластину толщиной 5 мм.</w:t>
              <w:br/>
              <w:t>Все имеющиеся металлические детали покрыты порошковой полиэфирной краской. </w:t>
              <w:br/>
              <w:t>Весь крепеж оцинкованный.</w:t>
              <w:br/>
              <w:t/>
              <w:br/>
              <w:t>Элементы комплекса:</w:t>
              <w:br/>
              <w:t>Стойки опорные – 4 шт; </w:t>
              <w:br/>
              <w:t>Перекладина - 1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